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22B" w:rsidRDefault="003B122B">
      <w:pPr>
        <w:pStyle w:val="a6"/>
        <w:spacing w:before="0" w:after="0"/>
        <w:ind w:firstLine="720"/>
        <w:jc w:val="right"/>
      </w:pPr>
    </w:p>
    <w:p w:rsidR="009433A5" w:rsidRDefault="009433A5">
      <w:pPr>
        <w:pStyle w:val="a6"/>
        <w:spacing w:before="0" w:after="0"/>
        <w:ind w:firstLine="720"/>
        <w:jc w:val="right"/>
      </w:pPr>
    </w:p>
    <w:p w:rsidR="009433A5" w:rsidRDefault="009433A5">
      <w:pPr>
        <w:pStyle w:val="a6"/>
        <w:spacing w:before="0" w:after="0"/>
        <w:ind w:firstLine="720"/>
        <w:jc w:val="right"/>
      </w:pPr>
      <w:r>
        <w:t>Приложения №2</w:t>
      </w:r>
      <w:bookmarkStart w:id="0" w:name="_GoBack"/>
      <w:bookmarkEnd w:id="0"/>
    </w:p>
    <w:p w:rsidR="007C2DB9" w:rsidRPr="005B28DA" w:rsidRDefault="007C2DB9">
      <w:pPr>
        <w:pStyle w:val="a6"/>
        <w:spacing w:before="0" w:after="0"/>
        <w:ind w:firstLine="720"/>
        <w:jc w:val="center"/>
        <w:rPr>
          <w:b/>
        </w:rPr>
      </w:pPr>
      <w:r w:rsidRPr="005B28DA">
        <w:rPr>
          <w:b/>
        </w:rPr>
        <w:t>Техническая спецификация</w:t>
      </w:r>
      <w:r w:rsidR="000A43AE" w:rsidRPr="005B28DA">
        <w:rPr>
          <w:b/>
        </w:rPr>
        <w:t xml:space="preserve"> </w:t>
      </w:r>
    </w:p>
    <w:p w:rsidR="000A43AE" w:rsidRPr="00B11C41" w:rsidRDefault="003B65A0" w:rsidP="000A43AE">
      <w:pPr>
        <w:jc w:val="center"/>
        <w:rPr>
          <w:b/>
        </w:rPr>
      </w:pPr>
      <w:r>
        <w:rPr>
          <w:b/>
          <w:sz w:val="22"/>
          <w:szCs w:val="22"/>
        </w:rPr>
        <w:t xml:space="preserve">ПАП-тест для </w:t>
      </w:r>
      <w:proofErr w:type="spellStart"/>
      <w:r>
        <w:rPr>
          <w:b/>
          <w:sz w:val="22"/>
          <w:szCs w:val="22"/>
        </w:rPr>
        <w:t>скрининговых</w:t>
      </w:r>
      <w:proofErr w:type="spellEnd"/>
      <w:r>
        <w:rPr>
          <w:b/>
          <w:sz w:val="22"/>
          <w:szCs w:val="22"/>
        </w:rPr>
        <w:t xml:space="preserve"> исследований по диагностике рака шейки матки</w:t>
      </w:r>
      <w:r w:rsidR="00B11C41" w:rsidRPr="00B11C41">
        <w:rPr>
          <w:b/>
          <w:sz w:val="22"/>
          <w:szCs w:val="22"/>
        </w:rPr>
        <w:t xml:space="preserve">  с принадлежностями к Диагностическому оборудованию </w:t>
      </w:r>
      <w:proofErr w:type="spellStart"/>
      <w:r w:rsidR="00B11C41" w:rsidRPr="00B11C41">
        <w:rPr>
          <w:b/>
          <w:sz w:val="22"/>
          <w:szCs w:val="22"/>
        </w:rPr>
        <w:t>Сэлл</w:t>
      </w:r>
      <w:proofErr w:type="spellEnd"/>
      <w:r w:rsidR="00B11C41" w:rsidRPr="00B11C41">
        <w:rPr>
          <w:b/>
          <w:sz w:val="22"/>
          <w:szCs w:val="22"/>
        </w:rPr>
        <w:t xml:space="preserve"> Скан 100 А (</w:t>
      </w:r>
      <w:r w:rsidR="00B11C41" w:rsidRPr="00B11C41">
        <w:rPr>
          <w:b/>
          <w:sz w:val="22"/>
          <w:szCs w:val="22"/>
          <w:lang w:val="en-US"/>
        </w:rPr>
        <w:t>Cell</w:t>
      </w:r>
      <w:r w:rsidR="00B11C41" w:rsidRPr="00B11C41">
        <w:rPr>
          <w:b/>
          <w:sz w:val="22"/>
          <w:szCs w:val="22"/>
        </w:rPr>
        <w:t xml:space="preserve"> </w:t>
      </w:r>
      <w:r w:rsidR="00B11C41" w:rsidRPr="00B11C41">
        <w:rPr>
          <w:b/>
          <w:sz w:val="22"/>
          <w:szCs w:val="22"/>
          <w:lang w:val="en-US"/>
        </w:rPr>
        <w:t>Scan</w:t>
      </w:r>
      <w:r w:rsidR="00B11C41" w:rsidRPr="00B11C41">
        <w:rPr>
          <w:b/>
          <w:sz w:val="22"/>
          <w:szCs w:val="22"/>
        </w:rPr>
        <w:t xml:space="preserve"> 100</w:t>
      </w:r>
      <w:r w:rsidR="00B11C41" w:rsidRPr="00B11C41">
        <w:rPr>
          <w:b/>
          <w:sz w:val="22"/>
          <w:szCs w:val="22"/>
          <w:lang w:val="en-US"/>
        </w:rPr>
        <w:t>A</w:t>
      </w:r>
      <w:r w:rsidR="00B11C41" w:rsidRPr="00B11C41">
        <w:rPr>
          <w:b/>
          <w:sz w:val="22"/>
          <w:szCs w:val="22"/>
        </w:rPr>
        <w:t xml:space="preserve">) </w:t>
      </w:r>
      <w:r w:rsidR="00B11C41" w:rsidRPr="00B11C41">
        <w:rPr>
          <w:b/>
          <w:sz w:val="22"/>
          <w:szCs w:val="22"/>
          <w:lang w:val="kk-KZ"/>
        </w:rPr>
        <w:t>в комплекте</w:t>
      </w:r>
    </w:p>
    <w:tbl>
      <w:tblPr>
        <w:tblW w:w="15035" w:type="dxa"/>
        <w:tblInd w:w="-1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1425"/>
        <w:gridCol w:w="13050"/>
      </w:tblGrid>
      <w:tr w:rsidR="007C2DB9" w:rsidRPr="00B11C41" w:rsidTr="00B11C41">
        <w:trPr>
          <w:trHeight w:val="74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:rsidR="007C2DB9" w:rsidRPr="00B11C41" w:rsidRDefault="007C2DB9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:rsidR="007C2DB9" w:rsidRPr="00B11C41" w:rsidRDefault="007C2DB9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11C41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:rsidR="007C2DB9" w:rsidRPr="00B11C41" w:rsidRDefault="007C2DB9">
            <w:pPr>
              <w:pStyle w:val="1"/>
              <w:tabs>
                <w:tab w:val="left" w:pos="0"/>
              </w:tabs>
              <w:snapToGrid w:val="0"/>
              <w:jc w:val="center"/>
              <w:rPr>
                <w:b/>
                <w:sz w:val="20"/>
              </w:rPr>
            </w:pPr>
            <w:r w:rsidRPr="00B11C41">
              <w:rPr>
                <w:b/>
                <w:sz w:val="20"/>
              </w:rPr>
              <w:t>Характеристика</w:t>
            </w:r>
          </w:p>
        </w:tc>
      </w:tr>
      <w:tr w:rsidR="007C2DB9" w:rsidRPr="00B11C41" w:rsidTr="00B11C41">
        <w:trPr>
          <w:trHeight w:val="337"/>
        </w:trPr>
        <w:tc>
          <w:tcPr>
            <w:tcW w:w="560" w:type="dxa"/>
            <w:tcBorders>
              <w:left w:val="single" w:sz="4" w:space="0" w:color="000000"/>
              <w:bottom w:val="single" w:sz="4" w:space="0" w:color="auto"/>
            </w:tcBorders>
            <w:tcMar>
              <w:left w:w="30" w:type="dxa"/>
              <w:right w:w="30" w:type="dxa"/>
            </w:tcMar>
          </w:tcPr>
          <w:p w:rsidR="007C2DB9" w:rsidRPr="00B11C41" w:rsidRDefault="007C2DB9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auto"/>
            </w:tcBorders>
            <w:tcMar>
              <w:left w:w="30" w:type="dxa"/>
              <w:right w:w="30" w:type="dxa"/>
            </w:tcMar>
          </w:tcPr>
          <w:p w:rsidR="007C2DB9" w:rsidRPr="00B11C41" w:rsidRDefault="003B39C3">
            <w:pPr>
              <w:snapToGrid w:val="0"/>
              <w:jc w:val="center"/>
              <w:rPr>
                <w:i/>
                <w:color w:val="000000"/>
                <w:sz w:val="20"/>
                <w:szCs w:val="20"/>
                <w:lang w:val="en-US"/>
              </w:rPr>
            </w:pPr>
            <w:r w:rsidRPr="00B11C41">
              <w:rPr>
                <w:i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0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30" w:type="dxa"/>
              <w:right w:w="30" w:type="dxa"/>
            </w:tcMar>
          </w:tcPr>
          <w:p w:rsidR="007C2DB9" w:rsidRPr="00B11C41" w:rsidRDefault="003B39C3">
            <w:pPr>
              <w:snapToGrid w:val="0"/>
              <w:jc w:val="center"/>
              <w:rPr>
                <w:i/>
                <w:color w:val="000000"/>
                <w:sz w:val="20"/>
                <w:szCs w:val="20"/>
                <w:lang w:val="en-US"/>
              </w:rPr>
            </w:pPr>
            <w:r w:rsidRPr="00B11C41">
              <w:rPr>
                <w:i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C6541D" w:rsidRPr="00B11C41" w:rsidTr="00B11C41">
        <w:trPr>
          <w:trHeight w:val="33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</w:tcPr>
          <w:p w:rsidR="00C6541D" w:rsidRPr="00B11C41" w:rsidRDefault="00C6541D" w:rsidP="00C6541D">
            <w:pPr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</w:tcPr>
          <w:p w:rsidR="00C631CB" w:rsidRPr="00B11C41" w:rsidRDefault="00C631CB" w:rsidP="00C6541D">
            <w:pPr>
              <w:jc w:val="center"/>
              <w:rPr>
                <w:sz w:val="20"/>
                <w:szCs w:val="20"/>
              </w:rPr>
            </w:pPr>
          </w:p>
          <w:p w:rsidR="003B65A0" w:rsidRPr="003B65A0" w:rsidRDefault="003B65A0" w:rsidP="003B65A0">
            <w:pPr>
              <w:jc w:val="center"/>
            </w:pPr>
            <w:r w:rsidRPr="003B65A0">
              <w:rPr>
                <w:sz w:val="22"/>
                <w:szCs w:val="22"/>
              </w:rPr>
              <w:t xml:space="preserve">ПАП-тест для </w:t>
            </w:r>
            <w:proofErr w:type="spellStart"/>
            <w:r w:rsidRPr="003B65A0">
              <w:rPr>
                <w:sz w:val="22"/>
                <w:szCs w:val="22"/>
              </w:rPr>
              <w:t>скрининговых</w:t>
            </w:r>
            <w:proofErr w:type="spellEnd"/>
            <w:r w:rsidRPr="003B65A0">
              <w:rPr>
                <w:sz w:val="22"/>
                <w:szCs w:val="22"/>
              </w:rPr>
              <w:t xml:space="preserve"> исследований по диагностике рака шейки матки  с принадлежностями к Диагностическому оборудованию </w:t>
            </w:r>
            <w:proofErr w:type="spellStart"/>
            <w:r w:rsidRPr="003B65A0">
              <w:rPr>
                <w:sz w:val="22"/>
                <w:szCs w:val="22"/>
              </w:rPr>
              <w:t>Сэлл</w:t>
            </w:r>
            <w:proofErr w:type="spellEnd"/>
            <w:r w:rsidRPr="003B65A0">
              <w:rPr>
                <w:sz w:val="22"/>
                <w:szCs w:val="22"/>
              </w:rPr>
              <w:t xml:space="preserve"> Скан 100 А (</w:t>
            </w:r>
            <w:r w:rsidRPr="003B65A0">
              <w:rPr>
                <w:sz w:val="22"/>
                <w:szCs w:val="22"/>
                <w:lang w:val="en-US"/>
              </w:rPr>
              <w:t>Cell</w:t>
            </w:r>
            <w:r w:rsidRPr="003B65A0">
              <w:rPr>
                <w:sz w:val="22"/>
                <w:szCs w:val="22"/>
              </w:rPr>
              <w:t xml:space="preserve"> </w:t>
            </w:r>
            <w:r w:rsidRPr="003B65A0">
              <w:rPr>
                <w:sz w:val="22"/>
                <w:szCs w:val="22"/>
                <w:lang w:val="en-US"/>
              </w:rPr>
              <w:t>Scan</w:t>
            </w:r>
            <w:r w:rsidRPr="003B65A0">
              <w:rPr>
                <w:sz w:val="22"/>
                <w:szCs w:val="22"/>
              </w:rPr>
              <w:t xml:space="preserve"> 100</w:t>
            </w:r>
            <w:r w:rsidRPr="003B65A0">
              <w:rPr>
                <w:sz w:val="22"/>
                <w:szCs w:val="22"/>
                <w:lang w:val="en-US"/>
              </w:rPr>
              <w:t>A</w:t>
            </w:r>
            <w:r w:rsidRPr="003B65A0">
              <w:rPr>
                <w:sz w:val="22"/>
                <w:szCs w:val="22"/>
              </w:rPr>
              <w:t xml:space="preserve">) </w:t>
            </w:r>
            <w:r w:rsidRPr="003B65A0">
              <w:rPr>
                <w:sz w:val="22"/>
                <w:szCs w:val="22"/>
                <w:lang w:val="kk-KZ"/>
              </w:rPr>
              <w:t>в комплекте</w:t>
            </w:r>
          </w:p>
          <w:p w:rsidR="00C631CB" w:rsidRPr="00B11C41" w:rsidRDefault="00C631CB" w:rsidP="00C6541D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</w:tcPr>
          <w:p w:rsidR="00C6541D" w:rsidRPr="00B11C41" w:rsidRDefault="00C6541D" w:rsidP="00C6541D">
            <w:pPr>
              <w:jc w:val="both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>Комплект:</w:t>
            </w:r>
          </w:p>
          <w:p w:rsidR="00C6541D" w:rsidRPr="00B11C41" w:rsidRDefault="00C6541D" w:rsidP="00C6541D">
            <w:pPr>
              <w:jc w:val="both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 xml:space="preserve"> -  контейнер с фиксирующей жидкостью 15мл -1шт,</w:t>
            </w:r>
          </w:p>
          <w:p w:rsidR="00C6541D" w:rsidRPr="00B11C41" w:rsidRDefault="00C6541D" w:rsidP="00C6541D">
            <w:pPr>
              <w:jc w:val="both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 xml:space="preserve"> -  мембранный фильтр – 1 </w:t>
            </w:r>
            <w:proofErr w:type="spellStart"/>
            <w:r w:rsidRPr="00B11C41">
              <w:rPr>
                <w:sz w:val="20"/>
                <w:szCs w:val="20"/>
              </w:rPr>
              <w:t>шт</w:t>
            </w:r>
            <w:proofErr w:type="spellEnd"/>
            <w:r w:rsidRPr="00B11C41">
              <w:rPr>
                <w:sz w:val="20"/>
                <w:szCs w:val="20"/>
              </w:rPr>
              <w:t>,</w:t>
            </w:r>
          </w:p>
          <w:p w:rsidR="00C6541D" w:rsidRPr="00B11C41" w:rsidRDefault="00C6541D" w:rsidP="00C6541D">
            <w:pPr>
              <w:jc w:val="both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 xml:space="preserve"> -  предметное стекло 25*75*1,0мм </w:t>
            </w:r>
            <w:r w:rsidRPr="00B11C41">
              <w:rPr>
                <w:sz w:val="20"/>
                <w:szCs w:val="20"/>
                <w:lang w:val="en-US"/>
              </w:rPr>
              <w:t>Cell</w:t>
            </w:r>
            <w:r w:rsidRPr="00B11C41">
              <w:rPr>
                <w:sz w:val="20"/>
                <w:szCs w:val="20"/>
              </w:rPr>
              <w:t>&amp;</w:t>
            </w:r>
            <w:r w:rsidRPr="00B11C41">
              <w:rPr>
                <w:sz w:val="20"/>
                <w:szCs w:val="20"/>
                <w:lang w:val="en-US"/>
              </w:rPr>
              <w:t>Tech</w:t>
            </w:r>
            <w:r w:rsidRPr="00B11C41">
              <w:rPr>
                <w:sz w:val="20"/>
                <w:szCs w:val="20"/>
              </w:rPr>
              <w:t xml:space="preserve"> </w:t>
            </w:r>
            <w:r w:rsidRPr="00B11C41">
              <w:rPr>
                <w:sz w:val="20"/>
                <w:szCs w:val="20"/>
                <w:lang w:val="en-US"/>
              </w:rPr>
              <w:t>Bio</w:t>
            </w:r>
            <w:r w:rsidRPr="00B11C41">
              <w:rPr>
                <w:sz w:val="20"/>
                <w:szCs w:val="20"/>
              </w:rPr>
              <w:t xml:space="preserve"> - 1шт, </w:t>
            </w:r>
          </w:p>
          <w:p w:rsidR="00C6541D" w:rsidRPr="00B11C41" w:rsidRDefault="00C6541D" w:rsidP="00C6541D">
            <w:pPr>
              <w:jc w:val="both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 xml:space="preserve"> -  цито щетка   -   1шт,</w:t>
            </w:r>
          </w:p>
          <w:p w:rsidR="00C6541D" w:rsidRPr="00B11C41" w:rsidRDefault="00C6541D" w:rsidP="00C6541D">
            <w:pPr>
              <w:jc w:val="both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 xml:space="preserve"> -  краситель </w:t>
            </w:r>
            <w:proofErr w:type="spellStart"/>
            <w:r w:rsidRPr="00B11C41">
              <w:rPr>
                <w:sz w:val="20"/>
                <w:szCs w:val="20"/>
              </w:rPr>
              <w:t>Harris</w:t>
            </w:r>
            <w:proofErr w:type="spellEnd"/>
            <w:r w:rsidRPr="00B11C41">
              <w:rPr>
                <w:sz w:val="20"/>
                <w:szCs w:val="20"/>
              </w:rPr>
              <w:t xml:space="preserve"> </w:t>
            </w:r>
            <w:proofErr w:type="spellStart"/>
            <w:r w:rsidRPr="00B11C41">
              <w:rPr>
                <w:sz w:val="20"/>
                <w:szCs w:val="20"/>
              </w:rPr>
              <w:t>Hemotaxylin</w:t>
            </w:r>
            <w:proofErr w:type="spellEnd"/>
            <w:r w:rsidRPr="00B11C41">
              <w:rPr>
                <w:sz w:val="20"/>
                <w:szCs w:val="20"/>
              </w:rPr>
              <w:t xml:space="preserve"> – 1мл</w:t>
            </w:r>
          </w:p>
          <w:p w:rsidR="00C6541D" w:rsidRPr="00B11C41" w:rsidRDefault="00C6541D" w:rsidP="00C6541D">
            <w:pPr>
              <w:jc w:val="both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 xml:space="preserve"> -  краситель EA 50 – 1мл</w:t>
            </w:r>
          </w:p>
          <w:p w:rsidR="00C6541D" w:rsidRPr="00B11C41" w:rsidRDefault="00C6541D" w:rsidP="00C6541D">
            <w:pPr>
              <w:jc w:val="both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 xml:space="preserve"> -  краситель OG-6 –1мл.</w:t>
            </w:r>
          </w:p>
          <w:p w:rsidR="00C6541D" w:rsidRPr="00B11C41" w:rsidRDefault="00C6541D" w:rsidP="00C6541D">
            <w:pPr>
              <w:jc w:val="both"/>
              <w:rPr>
                <w:b/>
                <w:sz w:val="20"/>
                <w:szCs w:val="20"/>
              </w:rPr>
            </w:pPr>
            <w:r w:rsidRPr="00B11C41">
              <w:rPr>
                <w:b/>
                <w:sz w:val="20"/>
                <w:szCs w:val="20"/>
              </w:rPr>
              <w:t>Характеристика набора:</w:t>
            </w:r>
          </w:p>
          <w:p w:rsidR="00C6541D" w:rsidRPr="00B11C41" w:rsidRDefault="00C6541D" w:rsidP="00C6541D">
            <w:pPr>
              <w:pStyle w:val="a9"/>
              <w:rPr>
                <w:b/>
                <w:sz w:val="20"/>
                <w:szCs w:val="20"/>
              </w:rPr>
            </w:pPr>
            <w:proofErr w:type="spellStart"/>
            <w:r w:rsidRPr="00B11C41">
              <w:rPr>
                <w:b/>
                <w:sz w:val="20"/>
                <w:szCs w:val="20"/>
              </w:rPr>
              <w:t>Сэлл</w:t>
            </w:r>
            <w:proofErr w:type="spellEnd"/>
            <w:r w:rsidRPr="00B11C41">
              <w:rPr>
                <w:b/>
                <w:sz w:val="20"/>
                <w:szCs w:val="20"/>
              </w:rPr>
              <w:t xml:space="preserve"> Скан 100А Фиксирующая жидкость (гинекологический) </w:t>
            </w:r>
            <w:proofErr w:type="spellStart"/>
            <w:r w:rsidRPr="00B11C41">
              <w:rPr>
                <w:b/>
                <w:sz w:val="20"/>
                <w:szCs w:val="20"/>
              </w:rPr>
              <w:t>Виала</w:t>
            </w:r>
            <w:proofErr w:type="spellEnd"/>
          </w:p>
          <w:p w:rsidR="00C6541D" w:rsidRPr="00B11C41" w:rsidRDefault="00C6541D" w:rsidP="00C6541D">
            <w:pPr>
              <w:jc w:val="both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>Предупреждение морфологических изменений клеток, Состав: этанол, изопропиловый спирт, вода.</w:t>
            </w:r>
          </w:p>
          <w:p w:rsidR="00C6541D" w:rsidRPr="00B11C41" w:rsidRDefault="00C6541D" w:rsidP="00C6541D">
            <w:pPr>
              <w:jc w:val="both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>Среднее время для считывания около 120 тестов/час, Используемый образец: гинекологические образцы мокроты, ФНА (тонкой иглой), жидкости организма и моча. Диапазон измерения 130-400 мг/</w:t>
            </w:r>
            <w:proofErr w:type="spellStart"/>
            <w:r w:rsidRPr="00B11C41">
              <w:rPr>
                <w:sz w:val="20"/>
                <w:szCs w:val="20"/>
              </w:rPr>
              <w:t>дл</w:t>
            </w:r>
            <w:proofErr w:type="spellEnd"/>
            <w:r w:rsidRPr="00B11C41">
              <w:rPr>
                <w:sz w:val="20"/>
                <w:szCs w:val="20"/>
              </w:rPr>
              <w:t xml:space="preserve"> (3,3-10,3 </w:t>
            </w:r>
            <w:proofErr w:type="spellStart"/>
            <w:r w:rsidRPr="00B11C41">
              <w:rPr>
                <w:sz w:val="20"/>
                <w:szCs w:val="20"/>
              </w:rPr>
              <w:t>ммоль</w:t>
            </w:r>
            <w:proofErr w:type="spellEnd"/>
            <w:r w:rsidRPr="00B11C41">
              <w:rPr>
                <w:sz w:val="20"/>
                <w:szCs w:val="20"/>
              </w:rPr>
              <w:t>/л)</w:t>
            </w:r>
          </w:p>
          <w:p w:rsidR="00C6541D" w:rsidRPr="00B11C41" w:rsidRDefault="00C6541D" w:rsidP="00C6541D">
            <w:pPr>
              <w:jc w:val="both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 xml:space="preserve">Чувствительность Минимальный измеряемый объем: 2мл, Точность Средняя ошибка системы по сравнению с </w:t>
            </w:r>
            <w:proofErr w:type="spellStart"/>
            <w:r w:rsidRPr="00B11C41">
              <w:rPr>
                <w:sz w:val="20"/>
                <w:szCs w:val="20"/>
              </w:rPr>
              <w:t>референтным</w:t>
            </w:r>
            <w:proofErr w:type="spellEnd"/>
            <w:r w:rsidRPr="00B11C41">
              <w:rPr>
                <w:sz w:val="20"/>
                <w:szCs w:val="20"/>
              </w:rPr>
              <w:t xml:space="preserve"> методом  CHOD-PAP не применяется, </w:t>
            </w:r>
            <w:proofErr w:type="spellStart"/>
            <w:r w:rsidRPr="00B11C41">
              <w:rPr>
                <w:sz w:val="20"/>
                <w:szCs w:val="20"/>
              </w:rPr>
              <w:t>Воспроизводимость</w:t>
            </w:r>
            <w:proofErr w:type="spellEnd"/>
            <w:r w:rsidRPr="00B11C41">
              <w:rPr>
                <w:sz w:val="20"/>
                <w:szCs w:val="20"/>
              </w:rPr>
              <w:t xml:space="preserve"> Повторяемость: 15 мл Фиксирующая жидкость </w:t>
            </w:r>
            <w:proofErr w:type="spellStart"/>
            <w:r w:rsidRPr="00B11C41">
              <w:rPr>
                <w:sz w:val="20"/>
                <w:szCs w:val="20"/>
              </w:rPr>
              <w:t>Сэлл</w:t>
            </w:r>
            <w:proofErr w:type="spellEnd"/>
            <w:r w:rsidRPr="00B11C41">
              <w:rPr>
                <w:sz w:val="20"/>
                <w:szCs w:val="20"/>
              </w:rPr>
              <w:t xml:space="preserve"> Скан 100А (Гинекологический) </w:t>
            </w:r>
            <w:proofErr w:type="spellStart"/>
            <w:r w:rsidRPr="00B11C41">
              <w:rPr>
                <w:sz w:val="20"/>
                <w:szCs w:val="20"/>
              </w:rPr>
              <w:t>Виала</w:t>
            </w:r>
            <w:proofErr w:type="spellEnd"/>
            <w:r w:rsidRPr="00B11C41">
              <w:rPr>
                <w:sz w:val="20"/>
                <w:szCs w:val="20"/>
              </w:rPr>
              <w:t xml:space="preserve"> может использоваться как минимум 8 раз в течении 6 месяцев, Температурный диапазон для и</w:t>
            </w:r>
            <w:r w:rsidR="00B11C41" w:rsidRPr="00B11C41">
              <w:rPr>
                <w:sz w:val="20"/>
                <w:szCs w:val="20"/>
              </w:rPr>
              <w:t xml:space="preserve">спользования теста от +2 до 30 </w:t>
            </w:r>
            <w:r w:rsidRPr="00B11C41">
              <w:rPr>
                <w:sz w:val="20"/>
                <w:szCs w:val="20"/>
              </w:rPr>
              <w:t>С</w:t>
            </w:r>
            <w:r w:rsidR="00B11C41" w:rsidRPr="00B11C41">
              <w:rPr>
                <w:sz w:val="20"/>
                <w:szCs w:val="20"/>
              </w:rPr>
              <w:t>.</w:t>
            </w:r>
            <w:r w:rsidRPr="00B11C41">
              <w:rPr>
                <w:sz w:val="20"/>
                <w:szCs w:val="20"/>
              </w:rPr>
              <w:t xml:space="preserve"> </w:t>
            </w:r>
          </w:p>
          <w:p w:rsidR="00C6541D" w:rsidRPr="00B11C41" w:rsidRDefault="00C6541D" w:rsidP="00C6541D">
            <w:pPr>
              <w:pStyle w:val="a9"/>
              <w:rPr>
                <w:b/>
                <w:sz w:val="20"/>
                <w:szCs w:val="20"/>
              </w:rPr>
            </w:pPr>
            <w:r w:rsidRPr="00B11C41">
              <w:rPr>
                <w:b/>
                <w:sz w:val="20"/>
                <w:szCs w:val="20"/>
              </w:rPr>
              <w:t xml:space="preserve">Мембранный фильтр </w:t>
            </w:r>
            <w:proofErr w:type="spellStart"/>
            <w:r w:rsidRPr="00B11C41">
              <w:rPr>
                <w:b/>
                <w:sz w:val="20"/>
                <w:szCs w:val="20"/>
              </w:rPr>
              <w:t>Сэлл</w:t>
            </w:r>
            <w:proofErr w:type="spellEnd"/>
            <w:r w:rsidRPr="00B11C41">
              <w:rPr>
                <w:b/>
                <w:sz w:val="20"/>
                <w:szCs w:val="20"/>
              </w:rPr>
              <w:t xml:space="preserve"> Скан 100А</w:t>
            </w:r>
          </w:p>
          <w:p w:rsidR="00C6541D" w:rsidRPr="00B11C41" w:rsidRDefault="00C6541D" w:rsidP="00C6541D">
            <w:pPr>
              <w:pStyle w:val="a9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>Специализированный фильтр под размер клетки</w:t>
            </w:r>
          </w:p>
          <w:p w:rsidR="00C6541D" w:rsidRPr="00B11C41" w:rsidRDefault="00C6541D" w:rsidP="00C6541D">
            <w:pPr>
              <w:pStyle w:val="a9"/>
              <w:rPr>
                <w:b/>
                <w:sz w:val="20"/>
                <w:szCs w:val="20"/>
              </w:rPr>
            </w:pPr>
            <w:r w:rsidRPr="00B11C41">
              <w:rPr>
                <w:b/>
                <w:sz w:val="20"/>
                <w:szCs w:val="20"/>
              </w:rPr>
              <w:t xml:space="preserve">Облицованное медицинское стекло </w:t>
            </w:r>
            <w:proofErr w:type="spellStart"/>
            <w:r w:rsidRPr="00B11C41">
              <w:rPr>
                <w:b/>
                <w:sz w:val="20"/>
                <w:szCs w:val="20"/>
              </w:rPr>
              <w:t>Сэлл</w:t>
            </w:r>
            <w:proofErr w:type="spellEnd"/>
            <w:r w:rsidRPr="00B11C41">
              <w:rPr>
                <w:b/>
                <w:sz w:val="20"/>
                <w:szCs w:val="20"/>
              </w:rPr>
              <w:t xml:space="preserve"> Скан 100А</w:t>
            </w:r>
          </w:p>
          <w:p w:rsidR="00C6541D" w:rsidRPr="00B11C41" w:rsidRDefault="00C6541D" w:rsidP="00C6541D">
            <w:pPr>
              <w:pStyle w:val="a9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>Способность показывать большее количество клеток на клейкой поверхности стекла 75*25*1 (В) мм, Срок годности 2 года, Индивидуальная упаковка</w:t>
            </w:r>
          </w:p>
          <w:p w:rsidR="00C6541D" w:rsidRPr="00B11C41" w:rsidRDefault="00C6541D" w:rsidP="00C6541D">
            <w:pPr>
              <w:pStyle w:val="a9"/>
              <w:rPr>
                <w:b/>
                <w:sz w:val="20"/>
                <w:szCs w:val="20"/>
              </w:rPr>
            </w:pPr>
            <w:proofErr w:type="spellStart"/>
            <w:r w:rsidRPr="00B11C41">
              <w:rPr>
                <w:b/>
                <w:sz w:val="20"/>
                <w:szCs w:val="20"/>
              </w:rPr>
              <w:t>Цитощетка</w:t>
            </w:r>
            <w:proofErr w:type="spellEnd"/>
            <w:r w:rsidRPr="00B11C41">
              <w:rPr>
                <w:b/>
                <w:sz w:val="20"/>
                <w:szCs w:val="20"/>
              </w:rPr>
              <w:t xml:space="preserve"> </w:t>
            </w:r>
          </w:p>
          <w:p w:rsidR="00C6541D" w:rsidRPr="00B11C41" w:rsidRDefault="00C6541D" w:rsidP="00C6541D">
            <w:pPr>
              <w:pStyle w:val="a9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>Легко удаляется головка щетки, Стерильная Индивидуальная упаковка, Размер 200*21*7 (В) мм,  Срок годности: 2 года</w:t>
            </w:r>
          </w:p>
          <w:p w:rsidR="00C6541D" w:rsidRPr="00B11C41" w:rsidRDefault="00C6541D" w:rsidP="00C6541D">
            <w:pPr>
              <w:pStyle w:val="a9"/>
              <w:rPr>
                <w:b/>
                <w:sz w:val="20"/>
                <w:szCs w:val="20"/>
              </w:rPr>
            </w:pPr>
            <w:r w:rsidRPr="00B11C41">
              <w:rPr>
                <w:b/>
                <w:sz w:val="20"/>
                <w:szCs w:val="20"/>
              </w:rPr>
              <w:t xml:space="preserve">Краситель </w:t>
            </w:r>
            <w:proofErr w:type="spellStart"/>
            <w:r w:rsidRPr="00B11C41">
              <w:rPr>
                <w:b/>
                <w:sz w:val="20"/>
                <w:szCs w:val="20"/>
              </w:rPr>
              <w:t>Harris</w:t>
            </w:r>
            <w:proofErr w:type="spellEnd"/>
            <w:r w:rsidRPr="00B11C4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11C41">
              <w:rPr>
                <w:b/>
                <w:sz w:val="20"/>
                <w:szCs w:val="20"/>
              </w:rPr>
              <w:t>Hemotaxylin</w:t>
            </w:r>
            <w:proofErr w:type="spellEnd"/>
          </w:p>
          <w:p w:rsidR="00C6541D" w:rsidRPr="00B11C41" w:rsidRDefault="00C6541D" w:rsidP="00C6541D">
            <w:pPr>
              <w:pStyle w:val="a9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>1мл на одно исследование (500мл на 500 исследований)</w:t>
            </w:r>
          </w:p>
          <w:p w:rsidR="00C6541D" w:rsidRPr="00B11C41" w:rsidRDefault="00C6541D" w:rsidP="00C6541D">
            <w:pPr>
              <w:pStyle w:val="a9"/>
              <w:rPr>
                <w:b/>
                <w:sz w:val="20"/>
                <w:szCs w:val="20"/>
              </w:rPr>
            </w:pPr>
            <w:r w:rsidRPr="00B11C41">
              <w:rPr>
                <w:b/>
                <w:sz w:val="20"/>
                <w:szCs w:val="20"/>
              </w:rPr>
              <w:t>Краситель ЕА-50</w:t>
            </w:r>
          </w:p>
          <w:p w:rsidR="00C6541D" w:rsidRPr="00B11C41" w:rsidRDefault="00C6541D" w:rsidP="00C6541D">
            <w:pPr>
              <w:pStyle w:val="a9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>1 мл на одно исследование (500мл на 500 исследований)</w:t>
            </w:r>
          </w:p>
          <w:p w:rsidR="00C6541D" w:rsidRPr="00B11C41" w:rsidRDefault="00C6541D" w:rsidP="00C6541D">
            <w:pPr>
              <w:pStyle w:val="a9"/>
              <w:rPr>
                <w:b/>
                <w:sz w:val="20"/>
                <w:szCs w:val="20"/>
              </w:rPr>
            </w:pPr>
            <w:r w:rsidRPr="00B11C41">
              <w:rPr>
                <w:b/>
                <w:sz w:val="20"/>
                <w:szCs w:val="20"/>
              </w:rPr>
              <w:t>Краситель OG-6</w:t>
            </w:r>
          </w:p>
          <w:p w:rsidR="00C6541D" w:rsidRPr="00B11C41" w:rsidRDefault="00C6541D" w:rsidP="00C6541D">
            <w:pPr>
              <w:pStyle w:val="a9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>1 мл на одно исследование (500мл на 500 исследований)</w:t>
            </w:r>
          </w:p>
          <w:p w:rsidR="00C6541D" w:rsidRPr="00B11C41" w:rsidRDefault="00C6541D" w:rsidP="00C6541D">
            <w:pPr>
              <w:pStyle w:val="a9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>Время окраски: Зависит от протокола окрашивания. Рекомендуется 5 минут для каждых окрашивающих реагентов</w:t>
            </w:r>
          </w:p>
          <w:p w:rsidR="00C6541D" w:rsidRPr="00B11C41" w:rsidRDefault="00C6541D" w:rsidP="00C6541D">
            <w:pPr>
              <w:pStyle w:val="a9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>Срок хранения после первого вскрытия6 на 500 исследований</w:t>
            </w:r>
          </w:p>
          <w:p w:rsidR="00C6541D" w:rsidRPr="00B11C41" w:rsidRDefault="00C6541D" w:rsidP="00C6541D">
            <w:pPr>
              <w:pStyle w:val="a9"/>
              <w:rPr>
                <w:b/>
                <w:sz w:val="20"/>
                <w:szCs w:val="20"/>
              </w:rPr>
            </w:pPr>
            <w:r w:rsidRPr="00B11C41">
              <w:rPr>
                <w:b/>
                <w:sz w:val="20"/>
                <w:szCs w:val="20"/>
              </w:rPr>
              <w:t>Покровное стекло</w:t>
            </w:r>
          </w:p>
          <w:p w:rsidR="00C6541D" w:rsidRPr="00B11C41" w:rsidRDefault="00C6541D" w:rsidP="00C6541D">
            <w:pPr>
              <w:pStyle w:val="a9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>Срок годности 2 года, индивидуальная упаковка.</w:t>
            </w:r>
          </w:p>
          <w:p w:rsidR="00C6541D" w:rsidRPr="00B11C41" w:rsidRDefault="00C6541D" w:rsidP="00C6541D">
            <w:pPr>
              <w:pStyle w:val="a9"/>
              <w:rPr>
                <w:b/>
                <w:sz w:val="20"/>
                <w:szCs w:val="20"/>
              </w:rPr>
            </w:pPr>
            <w:r w:rsidRPr="00B11C41">
              <w:rPr>
                <w:b/>
                <w:sz w:val="20"/>
                <w:szCs w:val="20"/>
              </w:rPr>
              <w:t xml:space="preserve">Бальзам - покрывающая среда, содержащая синтетический клей-500мл </w:t>
            </w:r>
          </w:p>
          <w:p w:rsidR="00C6541D" w:rsidRPr="00B11C41" w:rsidRDefault="00C6541D" w:rsidP="00C6541D">
            <w:pPr>
              <w:pStyle w:val="a9"/>
              <w:rPr>
                <w:sz w:val="20"/>
                <w:szCs w:val="20"/>
              </w:rPr>
            </w:pPr>
            <w:r w:rsidRPr="00B11C41">
              <w:rPr>
                <w:sz w:val="20"/>
                <w:szCs w:val="20"/>
              </w:rPr>
              <w:t>Срок хранения после первого вскрытия на 8000 исследований.</w:t>
            </w:r>
          </w:p>
          <w:p w:rsidR="00C6541D" w:rsidRPr="00B11C41" w:rsidRDefault="00C6541D" w:rsidP="00C6541D">
            <w:pPr>
              <w:rPr>
                <w:sz w:val="20"/>
                <w:szCs w:val="20"/>
              </w:rPr>
            </w:pPr>
            <w:r w:rsidRPr="00B11C41">
              <w:rPr>
                <w:b/>
                <w:sz w:val="20"/>
                <w:szCs w:val="20"/>
              </w:rPr>
              <w:t>Срок годности: на момент поставки не менее 12 месяцев</w:t>
            </w:r>
          </w:p>
        </w:tc>
      </w:tr>
    </w:tbl>
    <w:p w:rsidR="000870F5" w:rsidRDefault="000870F5" w:rsidP="00EC031E"/>
    <w:p w:rsidR="005E7F54" w:rsidRDefault="005E7F54" w:rsidP="00EC031E"/>
    <w:p w:rsidR="005E7F54" w:rsidRDefault="005E7F54" w:rsidP="00EC031E"/>
    <w:sectPr w:rsidR="005E7F54" w:rsidSect="003B65A0">
      <w:footnotePr>
        <w:pos w:val="beneathText"/>
      </w:footnotePr>
      <w:pgSz w:w="16837" w:h="11905" w:orient="landscape"/>
      <w:pgMar w:top="360" w:right="1134" w:bottom="36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B830A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718A"/>
    <w:rsid w:val="000870F5"/>
    <w:rsid w:val="000A43AE"/>
    <w:rsid w:val="0010303F"/>
    <w:rsid w:val="001553CE"/>
    <w:rsid w:val="001F3321"/>
    <w:rsid w:val="0024518F"/>
    <w:rsid w:val="00264ABF"/>
    <w:rsid w:val="00315A28"/>
    <w:rsid w:val="00322741"/>
    <w:rsid w:val="00322CB3"/>
    <w:rsid w:val="00322E9E"/>
    <w:rsid w:val="00367F04"/>
    <w:rsid w:val="003A7FC8"/>
    <w:rsid w:val="003B122B"/>
    <w:rsid w:val="003B39C3"/>
    <w:rsid w:val="003B65A0"/>
    <w:rsid w:val="003B6D14"/>
    <w:rsid w:val="00407E9B"/>
    <w:rsid w:val="00442683"/>
    <w:rsid w:val="00457962"/>
    <w:rsid w:val="0052718A"/>
    <w:rsid w:val="00593599"/>
    <w:rsid w:val="005B28DA"/>
    <w:rsid w:val="005E7F54"/>
    <w:rsid w:val="00630CCD"/>
    <w:rsid w:val="007434E9"/>
    <w:rsid w:val="007C2DB9"/>
    <w:rsid w:val="00840DFC"/>
    <w:rsid w:val="008522F7"/>
    <w:rsid w:val="00934EDA"/>
    <w:rsid w:val="009433A5"/>
    <w:rsid w:val="009E679A"/>
    <w:rsid w:val="00A20080"/>
    <w:rsid w:val="00A577EF"/>
    <w:rsid w:val="00A77AB1"/>
    <w:rsid w:val="00B03BA1"/>
    <w:rsid w:val="00B11C41"/>
    <w:rsid w:val="00C36256"/>
    <w:rsid w:val="00C40558"/>
    <w:rsid w:val="00C62CBF"/>
    <w:rsid w:val="00C631CB"/>
    <w:rsid w:val="00C6541D"/>
    <w:rsid w:val="00CF2404"/>
    <w:rsid w:val="00D7054F"/>
    <w:rsid w:val="00E13C66"/>
    <w:rsid w:val="00E96AE2"/>
    <w:rsid w:val="00EC031E"/>
    <w:rsid w:val="00F87532"/>
    <w:rsid w:val="00FA0116"/>
    <w:rsid w:val="00FB3084"/>
    <w:rsid w:val="00FD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color w:val="000000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color w:val="000000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i/>
      <w:sz w:val="24"/>
      <w:szCs w:val="24"/>
    </w:rPr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6">
    <w:name w:val="Normal (Web)"/>
    <w:basedOn w:val="a"/>
    <w:pPr>
      <w:spacing w:before="280" w:after="280"/>
    </w:p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  <w:i/>
      <w:iCs/>
    </w:rPr>
  </w:style>
  <w:style w:type="paragraph" w:styleId="a9">
    <w:name w:val="No Spacing"/>
    <w:uiPriority w:val="1"/>
    <w:qFormat/>
    <w:rsid w:val="00FB3084"/>
    <w:rPr>
      <w:sz w:val="24"/>
      <w:szCs w:val="24"/>
    </w:rPr>
  </w:style>
  <w:style w:type="character" w:customStyle="1" w:styleId="hps">
    <w:name w:val="hps"/>
    <w:rsid w:val="00367F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4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86B65-56B3-4EFD-A12A-4E6C9B9A1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Кожагилдина</dc:creator>
  <cp:keywords/>
  <dc:description/>
  <cp:lastModifiedBy>User</cp:lastModifiedBy>
  <cp:revision>5</cp:revision>
  <cp:lastPrinted>2017-02-17T12:09:00Z</cp:lastPrinted>
  <dcterms:created xsi:type="dcterms:W3CDTF">2017-01-09T10:01:00Z</dcterms:created>
  <dcterms:modified xsi:type="dcterms:W3CDTF">2017-02-17T12:54:00Z</dcterms:modified>
</cp:coreProperties>
</file>